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PROTOKÓŁ Z POMIARÓW INSTALACJI ELEKTRYCZNEJ</w:t>
      </w:r>
    </w:p>
    <w:p>
      <w:pPr>
        <w:spacing w:after="200"/>
        <w:jc w:val="center"/>
      </w:pPr>
      <w:r>
        <w:rPr>
          <w:rFonts w:ascii="Arial" w:cs="Arial" w:eastAsia="Arial" w:hAnsi="Arial"/>
          <w:sz w:val="19"/>
          <w:szCs w:val="19"/>
        </w:rPr>
        <w:t xml:space="preserve">nr …………………… z dnia …………………… w ……………………………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Zamawiający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4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Wykonawca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Nazwa lub imię i nazwisko: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NIP:</w:t>
            </w:r>
          </w:p>
          <w:p>
            <w:pPr>
              <w:pBdr>
                <w:bottom w:val="dotted" w:color="555555" w:sz="6" w:space="1"/>
              </w:pBdr>
              <w:spacing w:after="40" w:before="1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Osoba i telefon: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Obiekt i zlecenie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Adres obiektu: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Część obiektu objęta pomiarami: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Zlecenie nr i z dnia: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Rodzaj pomiarów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Odbiorcze        ☐ Okresowe        ☐ Po przebudowie lub naprawie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Sieć i przyrząd pomiarowy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03"/>
        <w:gridCol w:w="5103"/>
      </w:tblGrid>
      <w:tr>
        <w:trPr>
          <w:tblHeader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Wpis</w:t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Układ sieci (TN-C, TN-S, TN-C-S, TT, IT)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Napięcie znamionowe (V)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Przyrząd: producent, model, numer seryjny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Świadectwo wzorcowania przyrządu ważne do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Warunki pomiaru: temperatura, pogoda</w:t>
            </w:r>
          </w:p>
        </w:tc>
        <w:tc>
          <w:tcPr>
            <w:tcW w:type="dxa" w:w="510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Oględziny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95"/>
        <w:gridCol w:w="816"/>
        <w:gridCol w:w="1021"/>
        <w:gridCol w:w="816"/>
        <w:gridCol w:w="2858"/>
      </w:tblGrid>
      <w:tr>
        <w:trPr>
          <w:tblHeader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Czynność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OK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Usterka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n/d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Obudowy rozdzielnic i osłony bez uszkodzeń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Opis obwodów w rozdzielnicy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Zabezpieczenia dobrane do przekroju przewodów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Przewody ochronne PE podłączone i oznaczone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Połączenia wyrównawcze główne i miejscowe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Gniazda, łączniki i oprawy bez uszkodzeń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Izolacja i osłony części czynnych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69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Swobodny dostęp do wyłącznika głównego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2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816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Rezystancja izolacji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"/>
        <w:gridCol w:w="2654"/>
        <w:gridCol w:w="1429"/>
        <w:gridCol w:w="1225"/>
        <w:gridCol w:w="1225"/>
        <w:gridCol w:w="1225"/>
        <w:gridCol w:w="1837"/>
      </w:tblGrid>
      <w:tr>
        <w:trPr>
          <w:tblHeader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Obwód</w:t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Napięcie probiercze (V)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L-PE (MΩ)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N-PE (MΩ)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L-N (MΩ)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Ocena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2654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429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Impedancja pętli zwarcia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"/>
        <w:gridCol w:w="2858"/>
        <w:gridCol w:w="1837"/>
        <w:gridCol w:w="1531"/>
        <w:gridCol w:w="1531"/>
        <w:gridCol w:w="1837"/>
      </w:tblGrid>
      <w:tr>
        <w:trPr>
          <w:tblHeader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Obwód i punkt pomiaru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Zabezpieczenie (typ, prąd)</w:t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Zs zmierzona (Ω)</w:t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Zs dopuszczalna (Ω)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Ocena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</w:t>
            </w:r>
          </w:p>
        </w:tc>
        <w:tc>
          <w:tcPr>
            <w:tcW w:type="dxa" w:w="2858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531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Wyłączniki różnicowoprądowe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2"/>
        <w:gridCol w:w="2245"/>
        <w:gridCol w:w="1633"/>
        <w:gridCol w:w="1327"/>
        <w:gridCol w:w="1327"/>
        <w:gridCol w:w="1225"/>
        <w:gridCol w:w="1837"/>
      </w:tblGrid>
      <w:tr>
        <w:trPr>
          <w:tblHeader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Lp.</w:t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Miejsce i obwody</w:t>
            </w:r>
          </w:p>
        </w:tc>
        <w:tc>
          <w:tcPr>
            <w:tcW w:type="dxa" w:w="163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Typ i prąd różnicowy (mA)</w:t>
            </w:r>
          </w:p>
        </w:tc>
        <w:tc>
          <w:tcPr>
            <w:tcW w:type="dxa" w:w="132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Czas zadziałania (ms)</w:t>
            </w:r>
          </w:p>
        </w:tc>
        <w:tc>
          <w:tcPr>
            <w:tcW w:type="dxa" w:w="132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Prąd zadziałania (mA)</w:t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Przycisk TEST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Ocena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3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2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2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3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2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2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3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2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2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61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224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33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2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32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25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Uziemienie i przewody ochronne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3062"/>
        <w:gridCol w:w="1837"/>
      </w:tblGrid>
      <w:tr>
        <w:trPr>
          <w:tblHeader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Parametr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Wynik</w:t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  <w:shd w:fill="EEF2F6" w:val="clea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Ocena</w:t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Rezystancja uziemienia (Ω)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  <w:tr>
        <w:trPr>
          <w:trHeight w:val="380" w:hRule="atLeast"/>
        </w:trPr>
        <w:tc>
          <w:tcPr>
            <w:tcW w:type="dxa" w:w="530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Ciągłość przewodów ochronnych do szyny PE (Ω)</w:t>
            </w:r>
          </w:p>
        </w:tc>
        <w:tc>
          <w:tcPr>
            <w:tcW w:type="dxa" w:w="3062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837"/>
            <w:tcBorders>
              <w:top w:val="single" w:color="777777" w:sz="4"/>
              <w:left w:val="single" w:color="777777" w:sz="4"/>
              <w:bottom w:val="single" w:color="777777" w:sz="4"/>
              <w:right w:val="single" w:color="777777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☐ OK  ☐ błąd</w:t>
            </w:r>
          </w:p>
        </w:tc>
      </w:tr>
    </w:tbl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Wynik pomiarów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Instalacja nadaje się do eksploatacji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Instalacja nadaje się do eksploatacji po usunięciu usterek do dnia ……………………</w:t>
      </w: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☐ Instalacja nie nadaje się do eksploatacji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Usterki i zalecenia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pBdr>
          <w:bottom w:val="dotted" w:color="555555" w:sz="6" w:space="1"/>
        </w:pBdr>
        <w:spacing w:after="40" w:before="200"/>
      </w:pPr>
      <w:r>
        <w:rPr>
          <w:rFonts w:ascii="Arial" w:cs="Arial" w:eastAsia="Arial" w:hAnsi="Arial"/>
          <w:sz w:val="19"/>
          <w:szCs w:val="19"/>
        </w:rPr>
        <w:t xml:space="preserve"> </w:t>
      </w:r>
    </w:p>
    <w:p>
      <w:pPr>
        <w:keepNext/>
        <w:pBdr>
          <w:bottom w:val="single" w:color="1E3A5F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1E3A5F"/>
          <w:sz w:val="20"/>
          <w:szCs w:val="20"/>
        </w:rPr>
        <w:t xml:space="preserve">Następne pomiary</w:t>
      </w:r>
    </w:p>
    <w:p>
      <w:pPr>
        <w:pBdr>
          <w:bottom w:val="dotted" w:color="555555" w:sz="6" w:space="1"/>
        </w:pBdr>
        <w:spacing w:after="40" w:before="140"/>
      </w:pPr>
      <w:r>
        <w:rPr>
          <w:rFonts w:ascii="Arial" w:cs="Arial" w:eastAsia="Arial" w:hAnsi="Arial"/>
          <w:sz w:val="19"/>
          <w:szCs w:val="19"/>
        </w:rPr>
        <w:t xml:space="preserve">Termin następnych pomiarów: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Zamawiający (czytelny podpis)</w:t>
            </w:r>
          </w:p>
        </w:tc>
        <w:tc>
          <w:tcPr>
            <w:tcW w:type="dxa" w:w="5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300"/>
              <w:right w:type="dxa" w:w="300"/>
            </w:tcMar>
          </w:tcPr>
          <w:p>
            <w:pPr>
              <w:pBdr>
                <w:bottom w:val="dotted" w:color="555555" w:sz="6" w:space="1"/>
              </w:pBdr>
              <w:spacing w:before="7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Pomiary wykonał (podpis i nr świadectwa kwalifikacyjnego)</w:t>
            </w:r>
          </w:p>
        </w:tc>
      </w:tr>
    </w:tbl>
    <w:sectPr>
      <w:footerReference w:type="default" r:id="rId6"/>
      <w:pgSz w:w="11906" w:h="16838" w:orient="portrait"/>
      <w:pgMar w:top="900" w:right="850" w:bottom="10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Wygenerowano na www.instero.pl · ten protokół wypełnisz też na telefonie w Instero, 14 dni za darmo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POMIARÓW INSTALACJI ELEKTRYCZNEJ</dc:title>
  <dc:creator>Instero</dc:creator>
  <cp:lastModifiedBy>Un-named</cp:lastModifiedBy>
  <cp:revision>1</cp:revision>
  <dcterms:created xsi:type="dcterms:W3CDTF">2026-10-21T17:16:30.087Z</dcterms:created>
  <dcterms:modified xsi:type="dcterms:W3CDTF">2026-10-21T17:16:30.087Z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