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PROTOKÓŁ PRZEGLĄDU BRAMY AUTOMATYCZNEJ</w:t>
      </w:r>
    </w:p>
    <w:p>
      <w:pPr>
        <w:spacing w:after="200"/>
        <w:jc w:val="center"/>
      </w:pPr>
      <w:r>
        <w:rPr>
          <w:rFonts w:ascii="Arial" w:cs="Arial" w:eastAsia="Arial" w:hAnsi="Arial"/>
          <w:sz w:val="19"/>
          <w:szCs w:val="19"/>
        </w:rPr>
        <w:t xml:space="preserve">nr …………………… z dnia …………………… w ……………………………</w:t>
      </w: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03"/>
        <w:gridCol w:w="5103"/>
      </w:tblGrid>
      <w:tr>
        <w:tc>
          <w:tcPr>
            <w:tcW w:type="dxa" w:w="51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right w:type="dxa" w:w="24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Zamawiający</w:t>
            </w:r>
          </w:p>
          <w:p>
            <w:pPr>
              <w:pBdr>
                <w:bottom w:val="dotted" w:color="555555" w:sz="6" w:space="1"/>
              </w:pBdr>
              <w:spacing w:after="40" w:before="14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Nazwa lub imię i nazwisko:</w:t>
            </w:r>
          </w:p>
          <w:p>
            <w:pPr>
              <w:pBdr>
                <w:bottom w:val="dotted" w:color="555555" w:sz="6" w:space="1"/>
              </w:pBdr>
              <w:spacing w:after="40" w:before="14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Adres:</w:t>
            </w:r>
          </w:p>
          <w:p>
            <w:pPr>
              <w:pBdr>
                <w:bottom w:val="dotted" w:color="555555" w:sz="6" w:space="1"/>
              </w:pBdr>
              <w:spacing w:after="40" w:before="14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NIP:</w:t>
            </w:r>
          </w:p>
          <w:p>
            <w:pPr>
              <w:pBdr>
                <w:bottom w:val="dotted" w:color="555555" w:sz="6" w:space="1"/>
              </w:pBdr>
              <w:spacing w:after="40" w:before="14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Osoba i telefon:</w:t>
            </w:r>
          </w:p>
        </w:tc>
        <w:tc>
          <w:tcPr>
            <w:tcW w:type="dxa" w:w="51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right w:type="dxa" w:w="24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Wykonawca</w:t>
            </w:r>
          </w:p>
          <w:p>
            <w:pPr>
              <w:pBdr>
                <w:bottom w:val="dotted" w:color="555555" w:sz="6" w:space="1"/>
              </w:pBdr>
              <w:spacing w:after="40" w:before="14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Nazwa lub imię i nazwisko:</w:t>
            </w:r>
          </w:p>
          <w:p>
            <w:pPr>
              <w:pBdr>
                <w:bottom w:val="dotted" w:color="555555" w:sz="6" w:space="1"/>
              </w:pBdr>
              <w:spacing w:after="40" w:before="14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Adres:</w:t>
            </w:r>
          </w:p>
          <w:p>
            <w:pPr>
              <w:pBdr>
                <w:bottom w:val="dotted" w:color="555555" w:sz="6" w:space="1"/>
              </w:pBdr>
              <w:spacing w:after="40" w:before="14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NIP:</w:t>
            </w:r>
          </w:p>
          <w:p>
            <w:pPr>
              <w:pBdr>
                <w:bottom w:val="dotted" w:color="555555" w:sz="6" w:space="1"/>
              </w:pBdr>
              <w:spacing w:after="40" w:before="14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Osoba i telefon:</w:t>
            </w:r>
          </w:p>
        </w:tc>
      </w:tr>
    </w:tbl>
    <w:p>
      <w:pPr>
        <w:keepNext/>
        <w:pBdr>
          <w:bottom w:val="single" w:color="1E3A5F" w:sz="8" w:space="2"/>
        </w:pBdr>
        <w:spacing w:after="80" w:before="220"/>
      </w:pPr>
      <w:r>
        <w:rPr>
          <w:rFonts w:ascii="Arial" w:cs="Arial" w:eastAsia="Arial" w:hAnsi="Arial"/>
          <w:b/>
          <w:bCs/>
          <w:color w:val="1E3A5F"/>
          <w:sz w:val="20"/>
          <w:szCs w:val="20"/>
        </w:rPr>
        <w:t xml:space="preserve">Obiekt i umowa</w:t>
      </w:r>
    </w:p>
    <w:p>
      <w:pPr>
        <w:pBdr>
          <w:bottom w:val="dotted" w:color="555555" w:sz="6" w:space="1"/>
        </w:pBdr>
        <w:spacing w:after="40" w:before="140"/>
      </w:pPr>
      <w:r>
        <w:rPr>
          <w:rFonts w:ascii="Arial" w:cs="Arial" w:eastAsia="Arial" w:hAnsi="Arial"/>
          <w:sz w:val="19"/>
          <w:szCs w:val="19"/>
        </w:rPr>
        <w:t xml:space="preserve">Adres obiektu:</w:t>
      </w:r>
    </w:p>
    <w:p>
      <w:pPr>
        <w:pBdr>
          <w:bottom w:val="dotted" w:color="555555" w:sz="6" w:space="1"/>
        </w:pBdr>
        <w:spacing w:after="40" w:before="140"/>
      </w:pPr>
      <w:r>
        <w:rPr>
          <w:rFonts w:ascii="Arial" w:cs="Arial" w:eastAsia="Arial" w:hAnsi="Arial"/>
          <w:sz w:val="19"/>
          <w:szCs w:val="19"/>
        </w:rPr>
        <w:t xml:space="preserve">Umowa serwisowa nr i z dnia:</w:t>
      </w:r>
    </w:p>
    <w:p>
      <w:pPr>
        <w:pBdr>
          <w:bottom w:val="dotted" w:color="555555" w:sz="6" w:space="1"/>
        </w:pBdr>
        <w:spacing w:after="40" w:before="140"/>
      </w:pPr>
      <w:r>
        <w:rPr>
          <w:rFonts w:ascii="Arial" w:cs="Arial" w:eastAsia="Arial" w:hAnsi="Arial"/>
          <w:sz w:val="19"/>
          <w:szCs w:val="19"/>
        </w:rPr>
        <w:t xml:space="preserve">Data poprzedniego przeglądu:</w:t>
      </w:r>
    </w:p>
    <w:p>
      <w:pPr>
        <w:keepNext/>
        <w:pBdr>
          <w:bottom w:val="single" w:color="1E3A5F" w:sz="8" w:space="2"/>
        </w:pBdr>
        <w:spacing w:after="80" w:before="220"/>
      </w:pPr>
      <w:r>
        <w:rPr>
          <w:rFonts w:ascii="Arial" w:cs="Arial" w:eastAsia="Arial" w:hAnsi="Arial"/>
          <w:b/>
          <w:bCs/>
          <w:color w:val="1E3A5F"/>
          <w:sz w:val="20"/>
          <w:szCs w:val="20"/>
        </w:rPr>
        <w:t xml:space="preserve">Rodzaj bramy</w:t>
      </w:r>
    </w:p>
    <w:p>
      <w:pPr>
        <w:spacing w:after="80"/>
      </w:pPr>
      <w:r>
        <w:rPr>
          <w:rFonts w:ascii="Arial" w:cs="Arial" w:eastAsia="Arial" w:hAnsi="Arial"/>
          <w:sz w:val="19"/>
          <w:szCs w:val="19"/>
        </w:rPr>
        <w:t xml:space="preserve">☐ Przesuwna        ☐ Skrzydłowa        ☐ Segmentowa        ☐ Rolowana        ☐ Szlaban</w:t>
      </w:r>
    </w:p>
    <w:p>
      <w:pPr>
        <w:keepNext/>
        <w:pBdr>
          <w:bottom w:val="single" w:color="1E3A5F" w:sz="8" w:space="2"/>
        </w:pBdr>
        <w:spacing w:after="80" w:before="220"/>
      </w:pPr>
      <w:r>
        <w:rPr>
          <w:rFonts w:ascii="Arial" w:cs="Arial" w:eastAsia="Arial" w:hAnsi="Arial"/>
          <w:b/>
          <w:bCs/>
          <w:color w:val="1E3A5F"/>
          <w:sz w:val="20"/>
          <w:szCs w:val="20"/>
        </w:rPr>
        <w:t xml:space="preserve">Brama i napęd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03"/>
        <w:gridCol w:w="5103"/>
      </w:tblGrid>
      <w:tr>
        <w:trPr>
          <w:tblHeader/>
        </w:trPr>
        <w:tc>
          <w:tcPr>
            <w:tcW w:type="dxa" w:w="5103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  <w:shd w:fill="EEF2F6" w:val="clea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Parametr</w:t>
            </w:r>
          </w:p>
        </w:tc>
        <w:tc>
          <w:tcPr>
            <w:tcW w:type="dxa" w:w="5103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  <w:shd w:fill="EEF2F6" w:val="clea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Wpis</w:t>
            </w:r>
          </w:p>
        </w:tc>
      </w:tr>
      <w:tr>
        <w:trPr>
          <w:trHeight w:val="380" w:hRule="atLeast"/>
        </w:trPr>
        <w:tc>
          <w:tcPr>
            <w:tcW w:type="dxa" w:w="5103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Producent i model bramy</w:t>
            </w:r>
          </w:p>
        </w:tc>
        <w:tc>
          <w:tcPr>
            <w:tcW w:type="dxa" w:w="5103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103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Producent i model napędu</w:t>
            </w:r>
          </w:p>
        </w:tc>
        <w:tc>
          <w:tcPr>
            <w:tcW w:type="dxa" w:w="5103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103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Numer seryjny napędu</w:t>
            </w:r>
          </w:p>
        </w:tc>
        <w:tc>
          <w:tcPr>
            <w:tcW w:type="dxa" w:w="5103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103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Rok montażu</w:t>
            </w:r>
          </w:p>
        </w:tc>
        <w:tc>
          <w:tcPr>
            <w:tcW w:type="dxa" w:w="5103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103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Wymiary bramy (szerokość × wysokość)</w:t>
            </w:r>
          </w:p>
        </w:tc>
        <w:tc>
          <w:tcPr>
            <w:tcW w:type="dxa" w:w="5103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103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Licznik cykli w centrali, jeśli jest</w:t>
            </w:r>
          </w:p>
        </w:tc>
        <w:tc>
          <w:tcPr>
            <w:tcW w:type="dxa" w:w="5103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keepNext/>
        <w:pBdr>
          <w:bottom w:val="single" w:color="1E3A5F" w:sz="8" w:space="2"/>
        </w:pBdr>
        <w:spacing w:after="80" w:before="220"/>
      </w:pPr>
      <w:r>
        <w:rPr>
          <w:rFonts w:ascii="Arial" w:cs="Arial" w:eastAsia="Arial" w:hAnsi="Arial"/>
          <w:b/>
          <w:bCs/>
          <w:color w:val="1E3A5F"/>
          <w:sz w:val="20"/>
          <w:szCs w:val="20"/>
        </w:rPr>
        <w:t xml:space="preserve">Konstrukcja i mechanika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695"/>
        <w:gridCol w:w="816"/>
        <w:gridCol w:w="1021"/>
        <w:gridCol w:w="816"/>
        <w:gridCol w:w="2858"/>
      </w:tblGrid>
      <w:tr>
        <w:trPr>
          <w:tblHeader/>
        </w:trPr>
        <w:tc>
          <w:tcPr>
            <w:tcW w:type="dxa" w:w="4695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  <w:shd w:fill="EEF2F6" w:val="clea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Czynność</w:t>
            </w:r>
          </w:p>
        </w:tc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  <w:shd w:fill="EEF2F6" w:val="clea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OK</w:t>
            </w:r>
          </w:p>
        </w:tc>
        <w:tc>
          <w:tcPr>
            <w:tcW w:type="dxa" w:w="1021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  <w:shd w:fill="EEF2F6" w:val="clea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Usterka</w:t>
            </w:r>
          </w:p>
        </w:tc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  <w:shd w:fill="EEF2F6" w:val="clea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n/d</w:t>
            </w:r>
          </w:p>
        </w:tc>
        <w:tc>
          <w:tcPr>
            <w:tcW w:type="dxa" w:w="2858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  <w:shd w:fill="EEF2F6" w:val="clea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Uwagi</w:t>
            </w:r>
          </w:p>
        </w:tc>
      </w:tr>
      <w:tr>
        <w:trPr>
          <w:trHeight w:val="380" w:hRule="atLeast"/>
        </w:trPr>
        <w:tc>
          <w:tcPr>
            <w:tcW w:type="dxa" w:w="4695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Prowadnice, rolki i zawiasy</w:t>
            </w:r>
          </w:p>
        </w:tc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21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2858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4695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Sprężyny i linki (brama segmentowa)</w:t>
            </w:r>
          </w:p>
        </w:tc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21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2858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4695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Listwa zębata i koło napędu</w:t>
            </w:r>
          </w:p>
        </w:tc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21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2858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4695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Mocowania i śruby</w:t>
            </w:r>
          </w:p>
        </w:tc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21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2858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4695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Smarowanie ruchomych części</w:t>
            </w:r>
          </w:p>
        </w:tc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21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2858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4695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Panele, skrzydła i uszczelki</w:t>
            </w:r>
          </w:p>
        </w:tc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21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2858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4695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Ręczne odblokowanie i otwieranie bez prądu</w:t>
            </w:r>
          </w:p>
        </w:tc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21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2858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keepNext/>
        <w:pBdr>
          <w:bottom w:val="single" w:color="1E3A5F" w:sz="8" w:space="2"/>
        </w:pBdr>
        <w:spacing w:after="80" w:before="220"/>
      </w:pPr>
      <w:r>
        <w:rPr>
          <w:rFonts w:ascii="Arial" w:cs="Arial" w:eastAsia="Arial" w:hAnsi="Arial"/>
          <w:b/>
          <w:bCs/>
          <w:color w:val="1E3A5F"/>
          <w:sz w:val="20"/>
          <w:szCs w:val="20"/>
        </w:rPr>
        <w:t xml:space="preserve">Napęd i sterowanie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695"/>
        <w:gridCol w:w="816"/>
        <w:gridCol w:w="1021"/>
        <w:gridCol w:w="816"/>
        <w:gridCol w:w="2858"/>
      </w:tblGrid>
      <w:tr>
        <w:trPr>
          <w:tblHeader/>
        </w:trPr>
        <w:tc>
          <w:tcPr>
            <w:tcW w:type="dxa" w:w="4695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  <w:shd w:fill="EEF2F6" w:val="clea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Czynność</w:t>
            </w:r>
          </w:p>
        </w:tc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  <w:shd w:fill="EEF2F6" w:val="clea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OK</w:t>
            </w:r>
          </w:p>
        </w:tc>
        <w:tc>
          <w:tcPr>
            <w:tcW w:type="dxa" w:w="1021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  <w:shd w:fill="EEF2F6" w:val="clea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Usterka</w:t>
            </w:r>
          </w:p>
        </w:tc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  <w:shd w:fill="EEF2F6" w:val="clea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n/d</w:t>
            </w:r>
          </w:p>
        </w:tc>
        <w:tc>
          <w:tcPr>
            <w:tcW w:type="dxa" w:w="2858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  <w:shd w:fill="EEF2F6" w:val="clea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Uwagi</w:t>
            </w:r>
          </w:p>
        </w:tc>
      </w:tr>
      <w:tr>
        <w:trPr>
          <w:trHeight w:val="380" w:hRule="atLeast"/>
        </w:trPr>
        <w:tc>
          <w:tcPr>
            <w:tcW w:type="dxa" w:w="4695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Ruch płynny, bez szarpania i hałasu</w:t>
            </w:r>
          </w:p>
        </w:tc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21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2858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4695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Krańcówki: położenie otwarcia i zamknięcia</w:t>
            </w:r>
          </w:p>
        </w:tc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21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2858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4695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Siła napędu i reakcja na przeszkodę</w:t>
            </w:r>
          </w:p>
        </w:tc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21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2858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4695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Piloty i odbiornik radiowy</w:t>
            </w:r>
          </w:p>
        </w:tc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21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2858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4695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Przyciski, klawiatura, domofon</w:t>
            </w:r>
          </w:p>
        </w:tc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21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2858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4695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Centrala: kody błędów i ustawienia</w:t>
            </w:r>
          </w:p>
        </w:tc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21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2858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4695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Akumulator awaryjny, jeśli jest</w:t>
            </w:r>
          </w:p>
        </w:tc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21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2858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keepNext/>
        <w:pBdr>
          <w:bottom w:val="single" w:color="1E3A5F" w:sz="8" w:space="2"/>
        </w:pBdr>
        <w:spacing w:after="80" w:before="220"/>
      </w:pPr>
      <w:r>
        <w:rPr>
          <w:rFonts w:ascii="Arial" w:cs="Arial" w:eastAsia="Arial" w:hAnsi="Arial"/>
          <w:b/>
          <w:bCs/>
          <w:color w:val="1E3A5F"/>
          <w:sz w:val="20"/>
          <w:szCs w:val="20"/>
        </w:rPr>
        <w:t xml:space="preserve">Zabezpieczenia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695"/>
        <w:gridCol w:w="816"/>
        <w:gridCol w:w="1021"/>
        <w:gridCol w:w="816"/>
        <w:gridCol w:w="2858"/>
      </w:tblGrid>
      <w:tr>
        <w:trPr>
          <w:tblHeader/>
        </w:trPr>
        <w:tc>
          <w:tcPr>
            <w:tcW w:type="dxa" w:w="4695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  <w:shd w:fill="EEF2F6" w:val="clea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Czynność</w:t>
            </w:r>
          </w:p>
        </w:tc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  <w:shd w:fill="EEF2F6" w:val="clea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OK</w:t>
            </w:r>
          </w:p>
        </w:tc>
        <w:tc>
          <w:tcPr>
            <w:tcW w:type="dxa" w:w="1021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  <w:shd w:fill="EEF2F6" w:val="clea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Usterka</w:t>
            </w:r>
          </w:p>
        </w:tc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  <w:shd w:fill="EEF2F6" w:val="clea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n/d</w:t>
            </w:r>
          </w:p>
        </w:tc>
        <w:tc>
          <w:tcPr>
            <w:tcW w:type="dxa" w:w="2858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  <w:shd w:fill="EEF2F6" w:val="clea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Uwagi</w:t>
            </w:r>
          </w:p>
        </w:tc>
      </w:tr>
      <w:tr>
        <w:trPr>
          <w:trHeight w:val="380" w:hRule="atLeast"/>
        </w:trPr>
        <w:tc>
          <w:tcPr>
            <w:tcW w:type="dxa" w:w="4695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Fotokomórki: zatrzymanie i cofnięcie bramy</w:t>
            </w:r>
          </w:p>
        </w:tc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21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2858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4695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Listwy bezpieczeństwa na krawędziach</w:t>
            </w:r>
          </w:p>
        </w:tc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21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2858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4695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Zatrzymanie po natrafieniu na przeszkodę</w:t>
            </w:r>
          </w:p>
        </w:tc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21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2858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4695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Lampa ostrzegawcza</w:t>
            </w:r>
          </w:p>
        </w:tc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21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2858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4695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Oznakowanie strefy ruchu bramy</w:t>
            </w:r>
          </w:p>
        </w:tc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21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2858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4695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Przewody i puszki zasilające</w:t>
            </w:r>
          </w:p>
        </w:tc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21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2858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keepNext/>
        <w:pBdr>
          <w:bottom w:val="single" w:color="1E3A5F" w:sz="8" w:space="2"/>
        </w:pBdr>
        <w:spacing w:after="80" w:before="220"/>
      </w:pPr>
      <w:r>
        <w:rPr>
          <w:rFonts w:ascii="Arial" w:cs="Arial" w:eastAsia="Arial" w:hAnsi="Arial"/>
          <w:b/>
          <w:bCs/>
          <w:color w:val="1E3A5F"/>
          <w:sz w:val="20"/>
          <w:szCs w:val="20"/>
        </w:rPr>
        <w:t xml:space="preserve">Pomiary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124"/>
        <w:gridCol w:w="4082"/>
      </w:tblGrid>
      <w:tr>
        <w:trPr>
          <w:tblHeader/>
        </w:trPr>
        <w:tc>
          <w:tcPr>
            <w:tcW w:type="dxa" w:w="6124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  <w:shd w:fill="EEF2F6" w:val="clea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Parametr</w:t>
            </w:r>
          </w:p>
        </w:tc>
        <w:tc>
          <w:tcPr>
            <w:tcW w:type="dxa" w:w="4082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  <w:shd w:fill="EEF2F6" w:val="clea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Wynik</w:t>
            </w:r>
          </w:p>
        </w:tc>
      </w:tr>
      <w:tr>
        <w:trPr>
          <w:trHeight w:val="380" w:hRule="atLeast"/>
        </w:trPr>
        <w:tc>
          <w:tcPr>
            <w:tcW w:type="dxa" w:w="6124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Napięcie zasilania napędu (V)</w:t>
            </w:r>
          </w:p>
        </w:tc>
        <w:tc>
          <w:tcPr>
            <w:tcW w:type="dxa" w:w="4082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6124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Czas otwarcia i zamknięcia (s)</w:t>
            </w:r>
          </w:p>
        </w:tc>
        <w:tc>
          <w:tcPr>
            <w:tcW w:type="dxa" w:w="4082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6124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Siła docisku krawędzi zamykającej (N), jeśli mierzona</w:t>
            </w:r>
          </w:p>
        </w:tc>
        <w:tc>
          <w:tcPr>
            <w:tcW w:type="dxa" w:w="4082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keepNext/>
        <w:pBdr>
          <w:bottom w:val="single" w:color="1E3A5F" w:sz="8" w:space="2"/>
        </w:pBdr>
        <w:spacing w:after="80" w:before="220"/>
      </w:pPr>
      <w:r>
        <w:rPr>
          <w:rFonts w:ascii="Arial" w:cs="Arial" w:eastAsia="Arial" w:hAnsi="Arial"/>
          <w:b/>
          <w:bCs/>
          <w:color w:val="1E3A5F"/>
          <w:sz w:val="20"/>
          <w:szCs w:val="20"/>
        </w:rPr>
        <w:t xml:space="preserve">Wymienione elementy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816"/>
        <w:gridCol w:w="4491"/>
        <w:gridCol w:w="3368"/>
        <w:gridCol w:w="1531"/>
      </w:tblGrid>
      <w:tr>
        <w:trPr>
          <w:tblHeader/>
        </w:trPr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  <w:shd w:fill="EEF2F6" w:val="clea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Lp.</w:t>
            </w:r>
          </w:p>
        </w:tc>
        <w:tc>
          <w:tcPr>
            <w:tcW w:type="dxa" w:w="4491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  <w:shd w:fill="EEF2F6" w:val="clea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Element</w:t>
            </w:r>
          </w:p>
        </w:tc>
        <w:tc>
          <w:tcPr>
            <w:tcW w:type="dxa" w:w="3368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  <w:shd w:fill="EEF2F6" w:val="clea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Model i numer seryjny</w:t>
            </w:r>
          </w:p>
        </w:tc>
        <w:tc>
          <w:tcPr>
            <w:tcW w:type="dxa" w:w="1531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  <w:shd w:fill="EEF2F6" w:val="clea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Ilość</w:t>
            </w:r>
          </w:p>
        </w:tc>
      </w:tr>
      <w:tr>
        <w:trPr>
          <w:trHeight w:val="380" w:hRule="atLeast"/>
        </w:trPr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1</w:t>
            </w:r>
          </w:p>
        </w:tc>
        <w:tc>
          <w:tcPr>
            <w:tcW w:type="dxa" w:w="4491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3368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531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2</w:t>
            </w:r>
          </w:p>
        </w:tc>
        <w:tc>
          <w:tcPr>
            <w:tcW w:type="dxa" w:w="4491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3368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531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3</w:t>
            </w:r>
          </w:p>
        </w:tc>
        <w:tc>
          <w:tcPr>
            <w:tcW w:type="dxa" w:w="4491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3368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531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keepNext/>
        <w:pBdr>
          <w:bottom w:val="single" w:color="1E3A5F" w:sz="8" w:space="2"/>
        </w:pBdr>
        <w:spacing w:after="80" w:before="220"/>
      </w:pPr>
      <w:r>
        <w:rPr>
          <w:rFonts w:ascii="Arial" w:cs="Arial" w:eastAsia="Arial" w:hAnsi="Arial"/>
          <w:b/>
          <w:bCs/>
          <w:color w:val="1E3A5F"/>
          <w:sz w:val="20"/>
          <w:szCs w:val="20"/>
        </w:rPr>
        <w:t xml:space="preserve">Stan bramy po przeglądzie</w:t>
      </w:r>
    </w:p>
    <w:p>
      <w:pPr>
        <w:spacing w:after="80"/>
      </w:pPr>
      <w:r>
        <w:rPr>
          <w:rFonts w:ascii="Arial" w:cs="Arial" w:eastAsia="Arial" w:hAnsi="Arial"/>
          <w:sz w:val="19"/>
          <w:szCs w:val="19"/>
        </w:rPr>
        <w:t xml:space="preserve">☐ Sprawna        ☐ Sprawna, z zaleceniami        ☐ Niesprawna, wyłączona z użytku</w:t>
      </w:r>
    </w:p>
    <w:p>
      <w:pPr>
        <w:keepNext/>
        <w:pBdr>
          <w:bottom w:val="single" w:color="1E3A5F" w:sz="8" w:space="2"/>
        </w:pBdr>
        <w:spacing w:after="80" w:before="220"/>
      </w:pPr>
      <w:r>
        <w:rPr>
          <w:rFonts w:ascii="Arial" w:cs="Arial" w:eastAsia="Arial" w:hAnsi="Arial"/>
          <w:b/>
          <w:bCs/>
          <w:color w:val="1E3A5F"/>
          <w:sz w:val="20"/>
          <w:szCs w:val="20"/>
        </w:rPr>
        <w:t xml:space="preserve">Zalecenia</w:t>
      </w:r>
    </w:p>
    <w:p>
      <w:pPr>
        <w:pBdr>
          <w:bottom w:val="dotted" w:color="555555" w:sz="6" w:space="1"/>
        </w:pBdr>
        <w:spacing w:after="40" w:before="200"/>
      </w:pPr>
      <w:r>
        <w:rPr>
          <w:rFonts w:ascii="Arial" w:cs="Arial" w:eastAsia="Arial" w:hAnsi="Arial"/>
          <w:sz w:val="19"/>
          <w:szCs w:val="19"/>
        </w:rPr>
        <w:t xml:space="preserve"> </w:t>
      </w:r>
    </w:p>
    <w:p>
      <w:pPr>
        <w:pBdr>
          <w:bottom w:val="dotted" w:color="555555" w:sz="6" w:space="1"/>
        </w:pBdr>
        <w:spacing w:after="40" w:before="200"/>
      </w:pPr>
      <w:r>
        <w:rPr>
          <w:rFonts w:ascii="Arial" w:cs="Arial" w:eastAsia="Arial" w:hAnsi="Arial"/>
          <w:sz w:val="19"/>
          <w:szCs w:val="19"/>
        </w:rPr>
        <w:t xml:space="preserve"> </w:t>
      </w:r>
    </w:p>
    <w:p>
      <w:pPr>
        <w:pBdr>
          <w:bottom w:val="dotted" w:color="555555" w:sz="6" w:space="1"/>
        </w:pBdr>
        <w:spacing w:after="40" w:before="200"/>
      </w:pPr>
      <w:r>
        <w:rPr>
          <w:rFonts w:ascii="Arial" w:cs="Arial" w:eastAsia="Arial" w:hAnsi="Arial"/>
          <w:sz w:val="19"/>
          <w:szCs w:val="19"/>
        </w:rPr>
        <w:t xml:space="preserve"> </w:t>
      </w:r>
    </w:p>
    <w:p>
      <w:pPr>
        <w:keepNext/>
        <w:pBdr>
          <w:bottom w:val="single" w:color="1E3A5F" w:sz="8" w:space="2"/>
        </w:pBdr>
        <w:spacing w:after="80" w:before="220"/>
      </w:pPr>
      <w:r>
        <w:rPr>
          <w:rFonts w:ascii="Arial" w:cs="Arial" w:eastAsia="Arial" w:hAnsi="Arial"/>
          <w:b/>
          <w:bCs/>
          <w:color w:val="1E3A5F"/>
          <w:sz w:val="20"/>
          <w:szCs w:val="20"/>
        </w:rPr>
        <w:t xml:space="preserve">Następny przegląd</w:t>
      </w:r>
    </w:p>
    <w:p>
      <w:pPr>
        <w:pBdr>
          <w:bottom w:val="dotted" w:color="555555" w:sz="6" w:space="1"/>
        </w:pBdr>
        <w:spacing w:after="40" w:before="140"/>
      </w:pPr>
      <w:r>
        <w:rPr>
          <w:rFonts w:ascii="Arial" w:cs="Arial" w:eastAsia="Arial" w:hAnsi="Arial"/>
          <w:sz w:val="19"/>
          <w:szCs w:val="19"/>
        </w:rPr>
        <w:t xml:space="preserve">Termin następnego przeglądu:</w:t>
      </w: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03"/>
        <w:gridCol w:w="5103"/>
      </w:tblGrid>
      <w:tr>
        <w:tc>
          <w:tcPr>
            <w:tcW w:type="dxa" w:w="51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300"/>
              <w:right w:type="dxa" w:w="300"/>
            </w:tcMar>
          </w:tcPr>
          <w:p>
            <w:pPr>
              <w:pBdr>
                <w:bottom w:val="dotted" w:color="555555" w:sz="6" w:space="1"/>
              </w:pBdr>
              <w:spacing w:before="70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 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Zamawiający (czytelny podpis)</w:t>
            </w:r>
          </w:p>
        </w:tc>
        <w:tc>
          <w:tcPr>
            <w:tcW w:type="dxa" w:w="51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300"/>
              <w:right w:type="dxa" w:w="300"/>
            </w:tcMar>
          </w:tcPr>
          <w:p>
            <w:pPr>
              <w:pBdr>
                <w:bottom w:val="dotted" w:color="555555" w:sz="6" w:space="1"/>
              </w:pBdr>
              <w:spacing w:before="70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 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Wykonawca (czytelny podpis)</w:t>
            </w:r>
          </w:p>
        </w:tc>
      </w:tr>
    </w:tbl>
    <w:sectPr>
      <w:footerReference w:type="default" r:id="rId6"/>
      <w:pgSz w:w="11906" w:h="16838" w:orient="portrait"/>
      <w:pgMar w:top="900" w:right="850" w:bottom="1000" w:left="8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777777"/>
        <w:sz w:val="14"/>
        <w:szCs w:val="14"/>
      </w:rPr>
      <w:t xml:space="preserve">Wygenerowano na www.instero.pl · ten protokół wypełnisz też na telefonie w Instero, 14 dni za darmo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PROTOKÓŁ PRZEGLĄDU BRAMY AUTOMATYCZNEJ</dc:title>
  <dc:creator>Instero</dc:creator>
  <cp:lastModifiedBy>Un-named</cp:lastModifiedBy>
  <cp:revision>1</cp:revision>
  <dcterms:created xsi:type="dcterms:W3CDTF">2026-10-21T17:16:31.075Z</dcterms:created>
  <dcterms:modified xsi:type="dcterms:W3CDTF">2026-10-21T17:16:31.075Z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